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6C4D" w14:textId="758697DD" w:rsidR="00250864" w:rsidRPr="00353CFC" w:rsidRDefault="00250864" w:rsidP="00250864">
      <w:pPr>
        <w:jc w:val="center"/>
        <w:rPr>
          <w:b/>
          <w:bCs/>
          <w:sz w:val="36"/>
          <w:szCs w:val="36"/>
        </w:rPr>
      </w:pPr>
      <w:r w:rsidRPr="00353CFC">
        <w:rPr>
          <w:b/>
          <w:bCs/>
          <w:sz w:val="36"/>
          <w:szCs w:val="36"/>
        </w:rPr>
        <w:t>Carina Cricket Club Sun Safety Policy</w:t>
      </w:r>
    </w:p>
    <w:p w14:paraId="462BE49D" w14:textId="0A8B7767" w:rsidR="00250864" w:rsidRDefault="00250864" w:rsidP="00250864">
      <w:pPr>
        <w:jc w:val="center"/>
        <w:rPr>
          <w:b/>
          <w:bCs/>
          <w:sz w:val="44"/>
          <w:szCs w:val="44"/>
        </w:rPr>
      </w:pPr>
      <w:r>
        <w:rPr>
          <w:noProof/>
        </w:rPr>
        <w:drawing>
          <wp:inline distT="0" distB="0" distL="0" distR="0" wp14:anchorId="5D118F0E" wp14:editId="11D7C5B6">
            <wp:extent cx="1589314" cy="1589314"/>
            <wp:effectExtent l="0" t="0" r="0" b="0"/>
            <wp:docPr id="322551590" name="Picture 1" descr="Carina Cricket Club | Carina QLD,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ina Cricket Club | Carina QLD, Austral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388" cy="1600388"/>
                    </a:xfrm>
                    <a:prstGeom prst="rect">
                      <a:avLst/>
                    </a:prstGeom>
                    <a:noFill/>
                    <a:ln>
                      <a:noFill/>
                    </a:ln>
                  </pic:spPr>
                </pic:pic>
              </a:graphicData>
            </a:graphic>
          </wp:inline>
        </w:drawing>
      </w:r>
    </w:p>
    <w:p w14:paraId="4D12979F" w14:textId="728E1CC3" w:rsidR="00564066" w:rsidRPr="00564066" w:rsidRDefault="00564066" w:rsidP="00564066">
      <w:pPr>
        <w:rPr>
          <w:b/>
          <w:bCs/>
        </w:rPr>
      </w:pPr>
      <w:r w:rsidRPr="00564066">
        <w:rPr>
          <w:b/>
          <w:bCs/>
        </w:rPr>
        <w:t>HEAT</w:t>
      </w:r>
    </w:p>
    <w:p w14:paraId="5D4F9E7A" w14:textId="77777777" w:rsidR="00564066" w:rsidRPr="00564066" w:rsidRDefault="00564066" w:rsidP="00564066">
      <w:pPr>
        <w:numPr>
          <w:ilvl w:val="0"/>
          <w:numId w:val="1"/>
        </w:numPr>
        <w:rPr>
          <w:sz w:val="16"/>
          <w:szCs w:val="16"/>
        </w:rPr>
      </w:pPr>
      <w:r w:rsidRPr="00564066">
        <w:rPr>
          <w:sz w:val="16"/>
          <w:szCs w:val="16"/>
        </w:rPr>
        <w:t>Players’ health is the primary consideration when scheduling and/or the playing of matches during extreme climatic conditions.</w:t>
      </w:r>
    </w:p>
    <w:p w14:paraId="5D6CB1D0" w14:textId="159A14ED" w:rsidR="00564066" w:rsidRPr="00564066" w:rsidRDefault="00564066" w:rsidP="00564066">
      <w:pPr>
        <w:numPr>
          <w:ilvl w:val="0"/>
          <w:numId w:val="1"/>
        </w:numPr>
        <w:rPr>
          <w:sz w:val="16"/>
          <w:szCs w:val="16"/>
        </w:rPr>
      </w:pPr>
      <w:r w:rsidRPr="00353CFC">
        <w:rPr>
          <w:sz w:val="16"/>
          <w:szCs w:val="16"/>
        </w:rPr>
        <w:t xml:space="preserve">Carina Cricket Club </w:t>
      </w:r>
      <w:r w:rsidRPr="00564066">
        <w:rPr>
          <w:sz w:val="16"/>
          <w:szCs w:val="16"/>
        </w:rPr>
        <w:t>will apply common sense guidelines to climatic conditions and will cease play under conditions that may be deemed dangerous to players and officials</w:t>
      </w:r>
      <w:r w:rsidRPr="00353CFC">
        <w:rPr>
          <w:sz w:val="16"/>
          <w:szCs w:val="16"/>
        </w:rPr>
        <w:t xml:space="preserve">, this is done with use of the Cricket Australia Heat Index which is circulated to all team officials. </w:t>
      </w:r>
    </w:p>
    <w:p w14:paraId="2DEE722C" w14:textId="532197D2" w:rsidR="00564066" w:rsidRPr="00564066" w:rsidRDefault="00564066" w:rsidP="00564066">
      <w:pPr>
        <w:rPr>
          <w:b/>
          <w:bCs/>
        </w:rPr>
      </w:pPr>
      <w:r w:rsidRPr="00564066">
        <w:rPr>
          <w:b/>
          <w:bCs/>
        </w:rPr>
        <w:t>HYDRATION</w:t>
      </w:r>
    </w:p>
    <w:p w14:paraId="2F9ED442" w14:textId="77777777" w:rsidR="00564066" w:rsidRPr="00564066" w:rsidRDefault="00564066" w:rsidP="00564066">
      <w:pPr>
        <w:numPr>
          <w:ilvl w:val="0"/>
          <w:numId w:val="2"/>
        </w:numPr>
        <w:rPr>
          <w:sz w:val="16"/>
          <w:szCs w:val="16"/>
        </w:rPr>
      </w:pPr>
      <w:r w:rsidRPr="00564066">
        <w:rPr>
          <w:sz w:val="16"/>
          <w:szCs w:val="16"/>
        </w:rPr>
        <w:t>No single recommendation on the volume of fluid to be consumed is appropriate due to the differences in age, body composition, fitness, and varying levels of acclimatisation by players. It is therefore up to the Coach, Team Manager, and players themselves to be responsible to act appropriately to protect players from dehydration.</w:t>
      </w:r>
    </w:p>
    <w:p w14:paraId="7B41AC62" w14:textId="57DA5586" w:rsidR="00564066" w:rsidRPr="00564066" w:rsidRDefault="00564066" w:rsidP="00564066">
      <w:pPr>
        <w:numPr>
          <w:ilvl w:val="0"/>
          <w:numId w:val="2"/>
        </w:numPr>
        <w:rPr>
          <w:sz w:val="16"/>
          <w:szCs w:val="16"/>
        </w:rPr>
      </w:pPr>
      <w:r w:rsidRPr="00564066">
        <w:rPr>
          <w:sz w:val="16"/>
          <w:szCs w:val="16"/>
        </w:rPr>
        <w:t xml:space="preserve">Regular and effective drinking practices should become habitual to all players at </w:t>
      </w:r>
      <w:r w:rsidRPr="00353CFC">
        <w:rPr>
          <w:sz w:val="16"/>
          <w:szCs w:val="16"/>
        </w:rPr>
        <w:t xml:space="preserve">Carina Cricket Club </w:t>
      </w:r>
      <w:r w:rsidRPr="00564066">
        <w:rPr>
          <w:sz w:val="16"/>
          <w:szCs w:val="16"/>
        </w:rPr>
        <w:t>before, during and after activity.</w:t>
      </w:r>
    </w:p>
    <w:p w14:paraId="217F2596" w14:textId="77777777" w:rsidR="00564066" w:rsidRPr="00564066" w:rsidRDefault="00564066" w:rsidP="00564066">
      <w:pPr>
        <w:numPr>
          <w:ilvl w:val="0"/>
          <w:numId w:val="2"/>
        </w:numPr>
        <w:rPr>
          <w:sz w:val="16"/>
          <w:szCs w:val="16"/>
        </w:rPr>
      </w:pPr>
      <w:r w:rsidRPr="00564066">
        <w:rPr>
          <w:sz w:val="16"/>
          <w:szCs w:val="16"/>
        </w:rPr>
        <w:t>Drinks breaks will occur every 30-60 minutes during matches (30 minutes in extreme conditions).</w:t>
      </w:r>
    </w:p>
    <w:p w14:paraId="25D1BA3E" w14:textId="478C418C" w:rsidR="00564066" w:rsidRPr="00564066" w:rsidRDefault="00564066" w:rsidP="00564066">
      <w:pPr>
        <w:numPr>
          <w:ilvl w:val="0"/>
          <w:numId w:val="2"/>
        </w:numPr>
        <w:rPr>
          <w:sz w:val="16"/>
          <w:szCs w:val="16"/>
        </w:rPr>
      </w:pPr>
      <w:r w:rsidRPr="00564066">
        <w:rPr>
          <w:sz w:val="16"/>
          <w:szCs w:val="16"/>
        </w:rPr>
        <w:t xml:space="preserve">Water is the most appropriate drink for re-hydration, however diluted cordial or sports drinks may be supplied. Soft drinks are </w:t>
      </w:r>
      <w:r w:rsidR="00A30FAB" w:rsidRPr="00353CFC">
        <w:rPr>
          <w:sz w:val="16"/>
          <w:szCs w:val="16"/>
        </w:rPr>
        <w:t xml:space="preserve">advised against. </w:t>
      </w:r>
    </w:p>
    <w:p w14:paraId="79E2B2B0" w14:textId="3744502F" w:rsidR="00564066" w:rsidRPr="00564066" w:rsidRDefault="00564066" w:rsidP="00564066">
      <w:pPr>
        <w:numPr>
          <w:ilvl w:val="0"/>
          <w:numId w:val="2"/>
        </w:numPr>
        <w:rPr>
          <w:sz w:val="16"/>
          <w:szCs w:val="16"/>
        </w:rPr>
      </w:pPr>
      <w:r w:rsidRPr="00564066">
        <w:rPr>
          <w:sz w:val="16"/>
          <w:szCs w:val="16"/>
        </w:rPr>
        <w:t xml:space="preserve">Drinks will to be made available to individual players on request between drinks breaks, but these are to be taken quickly </w:t>
      </w:r>
      <w:r w:rsidR="00A30FAB" w:rsidRPr="00353CFC">
        <w:rPr>
          <w:sz w:val="16"/>
          <w:szCs w:val="16"/>
        </w:rPr>
        <w:t xml:space="preserve">so not to hold up play. </w:t>
      </w:r>
    </w:p>
    <w:p w14:paraId="08EE05CC" w14:textId="0664577E" w:rsidR="00564066" w:rsidRPr="00564066" w:rsidRDefault="00564066" w:rsidP="00564066">
      <w:pPr>
        <w:numPr>
          <w:ilvl w:val="0"/>
          <w:numId w:val="2"/>
        </w:numPr>
        <w:rPr>
          <w:sz w:val="16"/>
          <w:szCs w:val="16"/>
        </w:rPr>
      </w:pPr>
      <w:r w:rsidRPr="00564066">
        <w:rPr>
          <w:sz w:val="16"/>
          <w:szCs w:val="16"/>
        </w:rPr>
        <w:t xml:space="preserve">Players will be </w:t>
      </w:r>
      <w:r w:rsidR="00A30FAB" w:rsidRPr="00353CFC">
        <w:rPr>
          <w:sz w:val="16"/>
          <w:szCs w:val="16"/>
        </w:rPr>
        <w:t xml:space="preserve">required to bring their own water bottle to training and games, as it will reduce risk of contamination. </w:t>
      </w:r>
    </w:p>
    <w:p w14:paraId="3567CC6F" w14:textId="32C404CB" w:rsidR="00564066" w:rsidRPr="00564066" w:rsidRDefault="00564066" w:rsidP="00564066">
      <w:pPr>
        <w:numPr>
          <w:ilvl w:val="0"/>
          <w:numId w:val="2"/>
        </w:numPr>
        <w:rPr>
          <w:sz w:val="16"/>
          <w:szCs w:val="16"/>
        </w:rPr>
      </w:pPr>
      <w:r w:rsidRPr="00564066">
        <w:rPr>
          <w:sz w:val="16"/>
          <w:szCs w:val="16"/>
        </w:rPr>
        <w:t>Where cups and a large container are supplied, cups should not be dipped into the container</w:t>
      </w:r>
      <w:r w:rsidR="00A30FAB" w:rsidRPr="00353CFC">
        <w:rPr>
          <w:sz w:val="16"/>
          <w:szCs w:val="16"/>
        </w:rPr>
        <w:t xml:space="preserve"> and the lid is to remain closed by all kids</w:t>
      </w:r>
      <w:r w:rsidRPr="00564066">
        <w:rPr>
          <w:sz w:val="16"/>
          <w:szCs w:val="16"/>
        </w:rPr>
        <w:t>. Used cups are to be washed before reuse or discarded.</w:t>
      </w:r>
      <w:r w:rsidR="00A30FAB" w:rsidRPr="00353CFC">
        <w:rPr>
          <w:sz w:val="16"/>
          <w:szCs w:val="16"/>
        </w:rPr>
        <w:t xml:space="preserve"> </w:t>
      </w:r>
      <w:r w:rsidRPr="00564066">
        <w:rPr>
          <w:sz w:val="16"/>
          <w:szCs w:val="16"/>
        </w:rPr>
        <w:t>Players are not to share cups.</w:t>
      </w:r>
    </w:p>
    <w:p w14:paraId="6A1A96E3" w14:textId="7C970591" w:rsidR="00564066" w:rsidRPr="00564066" w:rsidRDefault="00564066" w:rsidP="00564066">
      <w:pPr>
        <w:rPr>
          <w:b/>
          <w:bCs/>
        </w:rPr>
      </w:pPr>
      <w:r w:rsidRPr="00564066">
        <w:rPr>
          <w:b/>
          <w:bCs/>
        </w:rPr>
        <w:t>SUN PROTECTION</w:t>
      </w:r>
    </w:p>
    <w:p w14:paraId="191B7722" w14:textId="77777777" w:rsidR="00564066" w:rsidRPr="00564066" w:rsidRDefault="00564066" w:rsidP="00564066">
      <w:pPr>
        <w:numPr>
          <w:ilvl w:val="0"/>
          <w:numId w:val="3"/>
        </w:numPr>
        <w:rPr>
          <w:sz w:val="16"/>
          <w:szCs w:val="16"/>
        </w:rPr>
      </w:pPr>
      <w:r w:rsidRPr="00564066">
        <w:rPr>
          <w:sz w:val="16"/>
          <w:szCs w:val="16"/>
        </w:rPr>
        <w:t xml:space="preserve">Appropriate clothing is recommended for all cricketers and umpires - </w:t>
      </w:r>
      <w:proofErr w:type="gramStart"/>
      <w:r w:rsidRPr="00564066">
        <w:rPr>
          <w:sz w:val="16"/>
          <w:szCs w:val="16"/>
        </w:rPr>
        <w:t>light coloured, loose fitting</w:t>
      </w:r>
      <w:proofErr w:type="gramEnd"/>
      <w:r w:rsidRPr="00564066">
        <w:rPr>
          <w:sz w:val="16"/>
          <w:szCs w:val="16"/>
        </w:rPr>
        <w:t xml:space="preserve"> clothing, preferably with a high SPF rating that protects the skin against sun damage.</w:t>
      </w:r>
    </w:p>
    <w:p w14:paraId="4DB5FFB5" w14:textId="11D56C27" w:rsidR="00564066" w:rsidRPr="00564066" w:rsidRDefault="00564066" w:rsidP="00564066">
      <w:pPr>
        <w:numPr>
          <w:ilvl w:val="0"/>
          <w:numId w:val="3"/>
        </w:numPr>
        <w:rPr>
          <w:sz w:val="16"/>
          <w:szCs w:val="16"/>
        </w:rPr>
      </w:pPr>
      <w:r w:rsidRPr="00564066">
        <w:rPr>
          <w:sz w:val="16"/>
          <w:szCs w:val="16"/>
        </w:rPr>
        <w:t xml:space="preserve">Long sleeve playing shirts are </w:t>
      </w:r>
      <w:r w:rsidR="00353CFC" w:rsidRPr="00353CFC">
        <w:rPr>
          <w:sz w:val="16"/>
          <w:szCs w:val="16"/>
        </w:rPr>
        <w:t xml:space="preserve">mandated for juniors, and highly recommended for seniors. </w:t>
      </w:r>
    </w:p>
    <w:p w14:paraId="5A1FB0F9" w14:textId="77777777" w:rsidR="00564066" w:rsidRPr="00564066" w:rsidRDefault="00564066" w:rsidP="00564066">
      <w:pPr>
        <w:numPr>
          <w:ilvl w:val="0"/>
          <w:numId w:val="3"/>
        </w:numPr>
        <w:rPr>
          <w:sz w:val="16"/>
          <w:szCs w:val="16"/>
        </w:rPr>
      </w:pPr>
      <w:r w:rsidRPr="00564066">
        <w:rPr>
          <w:sz w:val="16"/>
          <w:szCs w:val="16"/>
        </w:rPr>
        <w:t>It is recommended that players and officials wear a broad brimmed hat whenever possible.</w:t>
      </w:r>
    </w:p>
    <w:p w14:paraId="0CD521B8" w14:textId="77777777" w:rsidR="00564066" w:rsidRPr="00564066" w:rsidRDefault="00564066" w:rsidP="00564066">
      <w:pPr>
        <w:numPr>
          <w:ilvl w:val="0"/>
          <w:numId w:val="3"/>
        </w:numPr>
        <w:rPr>
          <w:sz w:val="16"/>
          <w:szCs w:val="16"/>
        </w:rPr>
      </w:pPr>
      <w:r w:rsidRPr="00564066">
        <w:rPr>
          <w:sz w:val="16"/>
          <w:szCs w:val="16"/>
        </w:rPr>
        <w:t>We encourage the use of appropriate sports sunglasses by players and umpires to protect eyes from sun glare.</w:t>
      </w:r>
    </w:p>
    <w:p w14:paraId="677B3A7A" w14:textId="77777777" w:rsidR="00564066" w:rsidRPr="00564066" w:rsidRDefault="00564066" w:rsidP="00564066">
      <w:pPr>
        <w:numPr>
          <w:ilvl w:val="0"/>
          <w:numId w:val="3"/>
        </w:numPr>
        <w:rPr>
          <w:sz w:val="16"/>
          <w:szCs w:val="16"/>
        </w:rPr>
      </w:pPr>
      <w:r w:rsidRPr="00564066">
        <w:rPr>
          <w:sz w:val="16"/>
          <w:szCs w:val="16"/>
        </w:rPr>
        <w:t>Sunscreen with an SPF of 30+ is to be used by players and officials at the commencement of a game/practice session and reapplied regularly throughout play.</w:t>
      </w:r>
    </w:p>
    <w:p w14:paraId="03359B16" w14:textId="4A60BF48" w:rsidR="00250864" w:rsidRPr="00353CFC" w:rsidRDefault="00564066" w:rsidP="00250864">
      <w:pPr>
        <w:numPr>
          <w:ilvl w:val="0"/>
          <w:numId w:val="3"/>
        </w:numPr>
        <w:rPr>
          <w:sz w:val="16"/>
          <w:szCs w:val="16"/>
        </w:rPr>
      </w:pPr>
      <w:r w:rsidRPr="00564066">
        <w:rPr>
          <w:sz w:val="16"/>
          <w:szCs w:val="16"/>
        </w:rPr>
        <w:t>When watching games players, officials and supporters should position themselves in shaded areas.</w:t>
      </w:r>
      <w:r w:rsidR="00353CFC" w:rsidRPr="00353CFC">
        <w:rPr>
          <w:sz w:val="16"/>
          <w:szCs w:val="16"/>
        </w:rPr>
        <w:t xml:space="preserve"> Teams will be advised prior to attending a ground with no shade. </w:t>
      </w:r>
    </w:p>
    <w:sectPr w:rsidR="00250864" w:rsidRPr="00353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7EE2"/>
    <w:multiLevelType w:val="multilevel"/>
    <w:tmpl w:val="D32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45B7E"/>
    <w:multiLevelType w:val="multilevel"/>
    <w:tmpl w:val="5278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73456A"/>
    <w:multiLevelType w:val="multilevel"/>
    <w:tmpl w:val="5F9C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893C8D"/>
    <w:multiLevelType w:val="multilevel"/>
    <w:tmpl w:val="817A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479103">
    <w:abstractNumId w:val="2"/>
  </w:num>
  <w:num w:numId="2" w16cid:durableId="434710881">
    <w:abstractNumId w:val="3"/>
  </w:num>
  <w:num w:numId="3" w16cid:durableId="1479569143">
    <w:abstractNumId w:val="1"/>
  </w:num>
  <w:num w:numId="4" w16cid:durableId="66297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64"/>
    <w:rsid w:val="00250864"/>
    <w:rsid w:val="00321D22"/>
    <w:rsid w:val="00353CFC"/>
    <w:rsid w:val="00564066"/>
    <w:rsid w:val="00A30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BD5B"/>
  <w15:chartTrackingRefBased/>
  <w15:docId w15:val="{8D7BFFA4-B11C-47AE-9DD0-FEF29137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864"/>
    <w:rPr>
      <w:rFonts w:eastAsiaTheme="majorEastAsia" w:cstheme="majorBidi"/>
      <w:color w:val="272727" w:themeColor="text1" w:themeTint="D8"/>
    </w:rPr>
  </w:style>
  <w:style w:type="paragraph" w:styleId="Title">
    <w:name w:val="Title"/>
    <w:basedOn w:val="Normal"/>
    <w:next w:val="Normal"/>
    <w:link w:val="TitleChar"/>
    <w:uiPriority w:val="10"/>
    <w:qFormat/>
    <w:rsid w:val="00250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864"/>
    <w:pPr>
      <w:spacing w:before="160"/>
      <w:jc w:val="center"/>
    </w:pPr>
    <w:rPr>
      <w:i/>
      <w:iCs/>
      <w:color w:val="404040" w:themeColor="text1" w:themeTint="BF"/>
    </w:rPr>
  </w:style>
  <w:style w:type="character" w:customStyle="1" w:styleId="QuoteChar">
    <w:name w:val="Quote Char"/>
    <w:basedOn w:val="DefaultParagraphFont"/>
    <w:link w:val="Quote"/>
    <w:uiPriority w:val="29"/>
    <w:rsid w:val="00250864"/>
    <w:rPr>
      <w:i/>
      <w:iCs/>
      <w:color w:val="404040" w:themeColor="text1" w:themeTint="BF"/>
    </w:rPr>
  </w:style>
  <w:style w:type="paragraph" w:styleId="ListParagraph">
    <w:name w:val="List Paragraph"/>
    <w:basedOn w:val="Normal"/>
    <w:uiPriority w:val="34"/>
    <w:qFormat/>
    <w:rsid w:val="00250864"/>
    <w:pPr>
      <w:ind w:left="720"/>
      <w:contextualSpacing/>
    </w:pPr>
  </w:style>
  <w:style w:type="character" w:styleId="IntenseEmphasis">
    <w:name w:val="Intense Emphasis"/>
    <w:basedOn w:val="DefaultParagraphFont"/>
    <w:uiPriority w:val="21"/>
    <w:qFormat/>
    <w:rsid w:val="00250864"/>
    <w:rPr>
      <w:i/>
      <w:iCs/>
      <w:color w:val="0F4761" w:themeColor="accent1" w:themeShade="BF"/>
    </w:rPr>
  </w:style>
  <w:style w:type="paragraph" w:styleId="IntenseQuote">
    <w:name w:val="Intense Quote"/>
    <w:basedOn w:val="Normal"/>
    <w:next w:val="Normal"/>
    <w:link w:val="IntenseQuoteChar"/>
    <w:uiPriority w:val="30"/>
    <w:qFormat/>
    <w:rsid w:val="00250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864"/>
    <w:rPr>
      <w:i/>
      <w:iCs/>
      <w:color w:val="0F4761" w:themeColor="accent1" w:themeShade="BF"/>
    </w:rPr>
  </w:style>
  <w:style w:type="character" w:styleId="IntenseReference">
    <w:name w:val="Intense Reference"/>
    <w:basedOn w:val="DefaultParagraphFont"/>
    <w:uiPriority w:val="32"/>
    <w:qFormat/>
    <w:rsid w:val="002508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007">
      <w:bodyDiv w:val="1"/>
      <w:marLeft w:val="0"/>
      <w:marRight w:val="0"/>
      <w:marTop w:val="0"/>
      <w:marBottom w:val="0"/>
      <w:divBdr>
        <w:top w:val="none" w:sz="0" w:space="0" w:color="auto"/>
        <w:left w:val="none" w:sz="0" w:space="0" w:color="auto"/>
        <w:bottom w:val="none" w:sz="0" w:space="0" w:color="auto"/>
        <w:right w:val="none" w:sz="0" w:space="0" w:color="auto"/>
      </w:divBdr>
      <w:divsChild>
        <w:div w:id="565915831">
          <w:marLeft w:val="0"/>
          <w:marRight w:val="0"/>
          <w:marTop w:val="0"/>
          <w:marBottom w:val="0"/>
          <w:divBdr>
            <w:top w:val="none" w:sz="0" w:space="0" w:color="auto"/>
            <w:left w:val="none" w:sz="0" w:space="0" w:color="auto"/>
            <w:bottom w:val="none" w:sz="0" w:space="0" w:color="auto"/>
            <w:right w:val="none" w:sz="0" w:space="0" w:color="auto"/>
          </w:divBdr>
          <w:divsChild>
            <w:div w:id="1628077636">
              <w:marLeft w:val="0"/>
              <w:marRight w:val="0"/>
              <w:marTop w:val="0"/>
              <w:marBottom w:val="0"/>
              <w:divBdr>
                <w:top w:val="none" w:sz="0" w:space="0" w:color="auto"/>
                <w:left w:val="none" w:sz="0" w:space="0" w:color="auto"/>
                <w:bottom w:val="none" w:sz="0" w:space="0" w:color="auto"/>
                <w:right w:val="none" w:sz="0" w:space="0" w:color="auto"/>
              </w:divBdr>
              <w:divsChild>
                <w:div w:id="804155796">
                  <w:marLeft w:val="0"/>
                  <w:marRight w:val="0"/>
                  <w:marTop w:val="0"/>
                  <w:marBottom w:val="0"/>
                  <w:divBdr>
                    <w:top w:val="none" w:sz="0" w:space="0" w:color="auto"/>
                    <w:left w:val="none" w:sz="0" w:space="0" w:color="auto"/>
                    <w:bottom w:val="none" w:sz="0" w:space="0" w:color="auto"/>
                    <w:right w:val="none" w:sz="0" w:space="0" w:color="auto"/>
                  </w:divBdr>
                </w:div>
                <w:div w:id="1929343950">
                  <w:marLeft w:val="0"/>
                  <w:marRight w:val="0"/>
                  <w:marTop w:val="0"/>
                  <w:marBottom w:val="0"/>
                  <w:divBdr>
                    <w:top w:val="none" w:sz="0" w:space="0" w:color="auto"/>
                    <w:left w:val="none" w:sz="0" w:space="0" w:color="auto"/>
                    <w:bottom w:val="none" w:sz="0" w:space="0" w:color="auto"/>
                    <w:right w:val="none" w:sz="0" w:space="0" w:color="auto"/>
                  </w:divBdr>
                </w:div>
                <w:div w:id="364141889">
                  <w:marLeft w:val="0"/>
                  <w:marRight w:val="0"/>
                  <w:marTop w:val="0"/>
                  <w:marBottom w:val="0"/>
                  <w:divBdr>
                    <w:top w:val="none" w:sz="0" w:space="0" w:color="auto"/>
                    <w:left w:val="none" w:sz="0" w:space="0" w:color="auto"/>
                    <w:bottom w:val="none" w:sz="0" w:space="0" w:color="auto"/>
                    <w:right w:val="none" w:sz="0" w:space="0" w:color="auto"/>
                  </w:divBdr>
                </w:div>
                <w:div w:id="715081837">
                  <w:marLeft w:val="0"/>
                  <w:marRight w:val="0"/>
                  <w:marTop w:val="0"/>
                  <w:marBottom w:val="0"/>
                  <w:divBdr>
                    <w:top w:val="none" w:sz="0" w:space="0" w:color="auto"/>
                    <w:left w:val="none" w:sz="0" w:space="0" w:color="auto"/>
                    <w:bottom w:val="none" w:sz="0" w:space="0" w:color="auto"/>
                    <w:right w:val="none" w:sz="0" w:space="0" w:color="auto"/>
                  </w:divBdr>
                </w:div>
                <w:div w:id="9326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599">
          <w:marLeft w:val="0"/>
          <w:marRight w:val="0"/>
          <w:marTop w:val="0"/>
          <w:marBottom w:val="0"/>
          <w:divBdr>
            <w:top w:val="none" w:sz="0" w:space="0" w:color="auto"/>
            <w:left w:val="none" w:sz="0" w:space="0" w:color="auto"/>
            <w:bottom w:val="none" w:sz="0" w:space="0" w:color="auto"/>
            <w:right w:val="none" w:sz="0" w:space="0" w:color="auto"/>
          </w:divBdr>
          <w:divsChild>
            <w:div w:id="1434934769">
              <w:marLeft w:val="0"/>
              <w:marRight w:val="0"/>
              <w:marTop w:val="0"/>
              <w:marBottom w:val="0"/>
              <w:divBdr>
                <w:top w:val="none" w:sz="0" w:space="0" w:color="auto"/>
                <w:left w:val="none" w:sz="0" w:space="0" w:color="auto"/>
                <w:bottom w:val="none" w:sz="0" w:space="0" w:color="auto"/>
                <w:right w:val="none" w:sz="0" w:space="0" w:color="auto"/>
              </w:divBdr>
              <w:divsChild>
                <w:div w:id="527565653">
                  <w:marLeft w:val="-225"/>
                  <w:marRight w:val="-225"/>
                  <w:marTop w:val="0"/>
                  <w:marBottom w:val="0"/>
                  <w:divBdr>
                    <w:top w:val="none" w:sz="0" w:space="0" w:color="auto"/>
                    <w:left w:val="none" w:sz="0" w:space="0" w:color="auto"/>
                    <w:bottom w:val="none" w:sz="0" w:space="0" w:color="auto"/>
                    <w:right w:val="none" w:sz="0" w:space="0" w:color="auto"/>
                  </w:divBdr>
                  <w:divsChild>
                    <w:div w:id="1748647995">
                      <w:marLeft w:val="0"/>
                      <w:marRight w:val="0"/>
                      <w:marTop w:val="0"/>
                      <w:marBottom w:val="0"/>
                      <w:divBdr>
                        <w:top w:val="none" w:sz="0" w:space="0" w:color="auto"/>
                        <w:left w:val="none" w:sz="0" w:space="0" w:color="auto"/>
                        <w:bottom w:val="none" w:sz="0" w:space="0" w:color="auto"/>
                        <w:right w:val="none" w:sz="0" w:space="0" w:color="auto"/>
                      </w:divBdr>
                      <w:divsChild>
                        <w:div w:id="374474195">
                          <w:marLeft w:val="0"/>
                          <w:marRight w:val="0"/>
                          <w:marTop w:val="0"/>
                          <w:marBottom w:val="0"/>
                          <w:divBdr>
                            <w:top w:val="none" w:sz="0" w:space="0" w:color="auto"/>
                            <w:left w:val="none" w:sz="0" w:space="0" w:color="auto"/>
                            <w:bottom w:val="none" w:sz="0" w:space="0" w:color="auto"/>
                            <w:right w:val="none" w:sz="0" w:space="0" w:color="auto"/>
                          </w:divBdr>
                        </w:div>
                      </w:divsChild>
                    </w:div>
                    <w:div w:id="774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63145">
      <w:bodyDiv w:val="1"/>
      <w:marLeft w:val="0"/>
      <w:marRight w:val="0"/>
      <w:marTop w:val="0"/>
      <w:marBottom w:val="0"/>
      <w:divBdr>
        <w:top w:val="none" w:sz="0" w:space="0" w:color="auto"/>
        <w:left w:val="none" w:sz="0" w:space="0" w:color="auto"/>
        <w:bottom w:val="none" w:sz="0" w:space="0" w:color="auto"/>
        <w:right w:val="none" w:sz="0" w:space="0" w:color="auto"/>
      </w:divBdr>
      <w:divsChild>
        <w:div w:id="546339732">
          <w:marLeft w:val="0"/>
          <w:marRight w:val="0"/>
          <w:marTop w:val="0"/>
          <w:marBottom w:val="0"/>
          <w:divBdr>
            <w:top w:val="none" w:sz="0" w:space="0" w:color="auto"/>
            <w:left w:val="none" w:sz="0" w:space="0" w:color="auto"/>
            <w:bottom w:val="none" w:sz="0" w:space="0" w:color="auto"/>
            <w:right w:val="none" w:sz="0" w:space="0" w:color="auto"/>
          </w:divBdr>
          <w:divsChild>
            <w:div w:id="68769031">
              <w:marLeft w:val="0"/>
              <w:marRight w:val="0"/>
              <w:marTop w:val="0"/>
              <w:marBottom w:val="0"/>
              <w:divBdr>
                <w:top w:val="none" w:sz="0" w:space="0" w:color="auto"/>
                <w:left w:val="none" w:sz="0" w:space="0" w:color="auto"/>
                <w:bottom w:val="none" w:sz="0" w:space="0" w:color="auto"/>
                <w:right w:val="none" w:sz="0" w:space="0" w:color="auto"/>
              </w:divBdr>
              <w:divsChild>
                <w:div w:id="1478689962">
                  <w:marLeft w:val="0"/>
                  <w:marRight w:val="0"/>
                  <w:marTop w:val="0"/>
                  <w:marBottom w:val="0"/>
                  <w:divBdr>
                    <w:top w:val="none" w:sz="0" w:space="0" w:color="auto"/>
                    <w:left w:val="none" w:sz="0" w:space="0" w:color="auto"/>
                    <w:bottom w:val="none" w:sz="0" w:space="0" w:color="auto"/>
                    <w:right w:val="none" w:sz="0" w:space="0" w:color="auto"/>
                  </w:divBdr>
                </w:div>
                <w:div w:id="2101560475">
                  <w:marLeft w:val="0"/>
                  <w:marRight w:val="0"/>
                  <w:marTop w:val="0"/>
                  <w:marBottom w:val="0"/>
                  <w:divBdr>
                    <w:top w:val="none" w:sz="0" w:space="0" w:color="auto"/>
                    <w:left w:val="none" w:sz="0" w:space="0" w:color="auto"/>
                    <w:bottom w:val="none" w:sz="0" w:space="0" w:color="auto"/>
                    <w:right w:val="none" w:sz="0" w:space="0" w:color="auto"/>
                  </w:divBdr>
                </w:div>
                <w:div w:id="2083333986">
                  <w:marLeft w:val="0"/>
                  <w:marRight w:val="0"/>
                  <w:marTop w:val="0"/>
                  <w:marBottom w:val="0"/>
                  <w:divBdr>
                    <w:top w:val="none" w:sz="0" w:space="0" w:color="auto"/>
                    <w:left w:val="none" w:sz="0" w:space="0" w:color="auto"/>
                    <w:bottom w:val="none" w:sz="0" w:space="0" w:color="auto"/>
                    <w:right w:val="none" w:sz="0" w:space="0" w:color="auto"/>
                  </w:divBdr>
                </w:div>
                <w:div w:id="1710759590">
                  <w:marLeft w:val="0"/>
                  <w:marRight w:val="0"/>
                  <w:marTop w:val="0"/>
                  <w:marBottom w:val="0"/>
                  <w:divBdr>
                    <w:top w:val="none" w:sz="0" w:space="0" w:color="auto"/>
                    <w:left w:val="none" w:sz="0" w:space="0" w:color="auto"/>
                    <w:bottom w:val="none" w:sz="0" w:space="0" w:color="auto"/>
                    <w:right w:val="none" w:sz="0" w:space="0" w:color="auto"/>
                  </w:divBdr>
                </w:div>
                <w:div w:id="6861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6626">
          <w:marLeft w:val="0"/>
          <w:marRight w:val="0"/>
          <w:marTop w:val="0"/>
          <w:marBottom w:val="0"/>
          <w:divBdr>
            <w:top w:val="none" w:sz="0" w:space="0" w:color="auto"/>
            <w:left w:val="none" w:sz="0" w:space="0" w:color="auto"/>
            <w:bottom w:val="none" w:sz="0" w:space="0" w:color="auto"/>
            <w:right w:val="none" w:sz="0" w:space="0" w:color="auto"/>
          </w:divBdr>
          <w:divsChild>
            <w:div w:id="637957106">
              <w:marLeft w:val="0"/>
              <w:marRight w:val="0"/>
              <w:marTop w:val="0"/>
              <w:marBottom w:val="0"/>
              <w:divBdr>
                <w:top w:val="none" w:sz="0" w:space="0" w:color="auto"/>
                <w:left w:val="none" w:sz="0" w:space="0" w:color="auto"/>
                <w:bottom w:val="none" w:sz="0" w:space="0" w:color="auto"/>
                <w:right w:val="none" w:sz="0" w:space="0" w:color="auto"/>
              </w:divBdr>
              <w:divsChild>
                <w:div w:id="1443375284">
                  <w:marLeft w:val="-225"/>
                  <w:marRight w:val="-225"/>
                  <w:marTop w:val="0"/>
                  <w:marBottom w:val="0"/>
                  <w:divBdr>
                    <w:top w:val="none" w:sz="0" w:space="0" w:color="auto"/>
                    <w:left w:val="none" w:sz="0" w:space="0" w:color="auto"/>
                    <w:bottom w:val="none" w:sz="0" w:space="0" w:color="auto"/>
                    <w:right w:val="none" w:sz="0" w:space="0" w:color="auto"/>
                  </w:divBdr>
                  <w:divsChild>
                    <w:div w:id="414787008">
                      <w:marLeft w:val="0"/>
                      <w:marRight w:val="0"/>
                      <w:marTop w:val="0"/>
                      <w:marBottom w:val="0"/>
                      <w:divBdr>
                        <w:top w:val="none" w:sz="0" w:space="0" w:color="auto"/>
                        <w:left w:val="none" w:sz="0" w:space="0" w:color="auto"/>
                        <w:bottom w:val="none" w:sz="0" w:space="0" w:color="auto"/>
                        <w:right w:val="none" w:sz="0" w:space="0" w:color="auto"/>
                      </w:divBdr>
                      <w:divsChild>
                        <w:div w:id="853687120">
                          <w:marLeft w:val="0"/>
                          <w:marRight w:val="0"/>
                          <w:marTop w:val="0"/>
                          <w:marBottom w:val="0"/>
                          <w:divBdr>
                            <w:top w:val="none" w:sz="0" w:space="0" w:color="auto"/>
                            <w:left w:val="none" w:sz="0" w:space="0" w:color="auto"/>
                            <w:bottom w:val="none" w:sz="0" w:space="0" w:color="auto"/>
                            <w:right w:val="none" w:sz="0" w:space="0" w:color="auto"/>
                          </w:divBdr>
                        </w:div>
                      </w:divsChild>
                    </w:div>
                    <w:div w:id="13267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3439</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Akheel Aftaab Khan</dc:creator>
  <cp:keywords/>
  <dc:description/>
  <cp:lastModifiedBy>Akheel Aftaab Khan</cp:lastModifiedBy>
  <cp:revision>1</cp:revision>
  <dcterms:created xsi:type="dcterms:W3CDTF">2025-02-09T17:52:00Z</dcterms:created>
  <dcterms:modified xsi:type="dcterms:W3CDTF">2025-02-12T03:11:00Z</dcterms:modified>
</cp:coreProperties>
</file>